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D5" w:rsidRPr="00D42080" w:rsidRDefault="006016D5" w:rsidP="00D42080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 w:rsidRPr="00D42080">
        <w:rPr>
          <w:b/>
          <w:bCs/>
          <w:color w:val="000000"/>
        </w:rPr>
        <w:t>Пояснительная записка</w:t>
      </w:r>
    </w:p>
    <w:p w:rsidR="006016D5" w:rsidRPr="00D42080" w:rsidRDefault="006016D5" w:rsidP="00D42080">
      <w:pPr>
        <w:shd w:val="clear" w:color="auto" w:fill="FFFFFF"/>
        <w:spacing w:line="360" w:lineRule="auto"/>
        <w:rPr>
          <w:b/>
          <w:bCs/>
          <w:color w:val="000000"/>
        </w:rPr>
      </w:pPr>
    </w:p>
    <w:p w:rsidR="006016D5" w:rsidRPr="00D42080" w:rsidRDefault="006016D5" w:rsidP="00D42080">
      <w:pPr>
        <w:spacing w:line="360" w:lineRule="auto"/>
        <w:ind w:firstLine="326"/>
        <w:jc w:val="both"/>
      </w:pPr>
      <w:r w:rsidRPr="00D42080">
        <w:t xml:space="preserve">В связи с тем, что «Черчение» </w:t>
      </w:r>
      <w:r w:rsidR="00D42080" w:rsidRPr="00D42080">
        <w:t>как отдельный предмет в БУП  отсутствует</w:t>
      </w:r>
      <w:proofErr w:type="gramStart"/>
      <w:r w:rsidR="00D42080" w:rsidRPr="00D42080">
        <w:t xml:space="preserve"> ,</w:t>
      </w:r>
      <w:proofErr w:type="gramEnd"/>
      <w:r w:rsidR="00D42080" w:rsidRPr="00D42080">
        <w:t xml:space="preserve"> </w:t>
      </w:r>
      <w:r w:rsidRPr="00D42080">
        <w:t>его содержание представлено модулем программы «Технология» для 9 класса, из компонента образовательного учреждения добавлены  часы  на изучение данного содержания на основании потребности региона и образовательного учреждения для обеспечения общей графической грамотности на необходимом для современного человека уровне. Для достижения предметных резул</w:t>
      </w:r>
      <w:r w:rsidR="00D42080" w:rsidRPr="00D42080">
        <w:t>ьтатов по технологии  п. </w:t>
      </w:r>
      <w:r w:rsidRPr="00D42080">
        <w:t xml:space="preserve"> ФГОС ООО обучение школьников осуществляется в рамках предмета «Технология</w:t>
      </w:r>
      <w:r w:rsidR="00D42080" w:rsidRPr="00D42080">
        <w:t>» в 9 классе (1 час</w:t>
      </w:r>
      <w:proofErr w:type="gramStart"/>
      <w:r w:rsidR="00D42080" w:rsidRPr="00D42080">
        <w:t xml:space="preserve"> </w:t>
      </w:r>
      <w:r w:rsidRPr="00D42080">
        <w:t>)</w:t>
      </w:r>
      <w:proofErr w:type="gramEnd"/>
      <w:r w:rsidRPr="00D42080">
        <w:t xml:space="preserve"> в содержание которого обязательным компонентом входит стандарт в содержание программ для 9-го класса включен модуль «Черчение и графика» в объёме 34 часов.</w:t>
      </w:r>
    </w:p>
    <w:p w:rsidR="006016D5" w:rsidRPr="00D42080" w:rsidRDefault="006016D5" w:rsidP="00D42080">
      <w:pPr>
        <w:shd w:val="clear" w:color="auto" w:fill="FFFFFF"/>
        <w:spacing w:line="360" w:lineRule="auto"/>
        <w:ind w:firstLine="326"/>
        <w:jc w:val="both"/>
      </w:pPr>
      <w:r w:rsidRPr="00D42080">
        <w:rPr>
          <w:color w:val="000000"/>
          <w:w w:val="109"/>
        </w:rPr>
        <w:t xml:space="preserve">В курсе «Черчения» графический язык рассматривается как язык делового общения, принятый в науке, технике, </w:t>
      </w:r>
      <w:r w:rsidRPr="00D42080">
        <w:rPr>
          <w:color w:val="000000"/>
          <w:spacing w:val="-2"/>
          <w:w w:val="109"/>
        </w:rPr>
        <w:t>искусстве, содержащий геометрическую, эстетическую, тех</w:t>
      </w:r>
      <w:r w:rsidRPr="00D42080">
        <w:rPr>
          <w:color w:val="000000"/>
          <w:spacing w:val="-2"/>
          <w:w w:val="109"/>
        </w:rPr>
        <w:softHyphen/>
      </w:r>
      <w:r w:rsidRPr="00D42080">
        <w:rPr>
          <w:color w:val="000000"/>
          <w:w w:val="109"/>
        </w:rPr>
        <w:t xml:space="preserve">ническую и технологическую информацию. </w:t>
      </w:r>
    </w:p>
    <w:p w:rsidR="006016D5" w:rsidRPr="00D42080" w:rsidRDefault="006016D5" w:rsidP="00D42080">
      <w:pPr>
        <w:shd w:val="clear" w:color="auto" w:fill="FFFFFF"/>
        <w:spacing w:line="360" w:lineRule="auto"/>
        <w:ind w:firstLine="326"/>
        <w:jc w:val="both"/>
      </w:pPr>
      <w:r w:rsidRPr="00D42080">
        <w:rPr>
          <w:color w:val="000000"/>
          <w:spacing w:val="-1"/>
          <w:w w:val="109"/>
        </w:rPr>
        <w:t xml:space="preserve">Черчение сегодня — предмет, наделенный множеством </w:t>
      </w:r>
      <w:r w:rsidRPr="00D42080">
        <w:rPr>
          <w:color w:val="000000"/>
          <w:w w:val="109"/>
        </w:rPr>
        <w:t>функций, основными из которых являются:</w:t>
      </w:r>
    </w:p>
    <w:p w:rsidR="006016D5" w:rsidRPr="00D42080" w:rsidRDefault="006016D5" w:rsidP="00D42080">
      <w:pPr>
        <w:shd w:val="clear" w:color="auto" w:fill="FFFFFF"/>
        <w:spacing w:line="360" w:lineRule="auto"/>
        <w:ind w:firstLine="322"/>
        <w:jc w:val="both"/>
      </w:pPr>
      <w:r w:rsidRPr="00D42080">
        <w:rPr>
          <w:color w:val="000000"/>
          <w:w w:val="109"/>
        </w:rPr>
        <w:t xml:space="preserve">• </w:t>
      </w:r>
      <w:r w:rsidRPr="00D42080">
        <w:rPr>
          <w:i/>
          <w:iCs/>
          <w:color w:val="000000"/>
          <w:w w:val="109"/>
        </w:rPr>
        <w:t xml:space="preserve">коммуникативная направленность </w:t>
      </w:r>
      <w:r w:rsidRPr="00D42080">
        <w:rPr>
          <w:color w:val="000000"/>
          <w:w w:val="109"/>
        </w:rPr>
        <w:t>предмета, требую</w:t>
      </w:r>
      <w:r w:rsidRPr="00D42080">
        <w:rPr>
          <w:color w:val="000000"/>
          <w:w w:val="109"/>
        </w:rPr>
        <w:softHyphen/>
      </w:r>
      <w:r w:rsidRPr="00D42080">
        <w:rPr>
          <w:color w:val="000000"/>
          <w:w w:val="107"/>
        </w:rPr>
        <w:t>щая введения нового материала, систематизирующего пред</w:t>
      </w:r>
      <w:r w:rsidRPr="00D42080">
        <w:rPr>
          <w:color w:val="000000"/>
          <w:w w:val="107"/>
        </w:rPr>
        <w:softHyphen/>
        <w:t>ставления школьников о различных графических системах представления информации;</w:t>
      </w:r>
    </w:p>
    <w:p w:rsidR="006016D5" w:rsidRPr="00D42080" w:rsidRDefault="006016D5" w:rsidP="00D42080">
      <w:pPr>
        <w:shd w:val="clear" w:color="auto" w:fill="FFFFFF"/>
        <w:spacing w:line="360" w:lineRule="auto"/>
        <w:ind w:firstLine="322"/>
        <w:jc w:val="both"/>
      </w:pPr>
      <w:proofErr w:type="gramStart"/>
      <w:r w:rsidRPr="00D42080">
        <w:rPr>
          <w:color w:val="000000"/>
          <w:w w:val="107"/>
        </w:rPr>
        <w:t xml:space="preserve">• </w:t>
      </w:r>
      <w:r w:rsidRPr="00D42080">
        <w:rPr>
          <w:i/>
          <w:iCs/>
          <w:color w:val="000000"/>
          <w:w w:val="107"/>
        </w:rPr>
        <w:t xml:space="preserve">культурологическая направленность </w:t>
      </w:r>
      <w:r w:rsidRPr="00D42080">
        <w:rPr>
          <w:color w:val="000000"/>
          <w:w w:val="107"/>
        </w:rPr>
        <w:t>предмета, обеспе</w:t>
      </w:r>
      <w:r w:rsidRPr="00D42080">
        <w:rPr>
          <w:color w:val="000000"/>
          <w:w w:val="107"/>
        </w:rPr>
        <w:softHyphen/>
        <w:t>чивающая формирование представлений о графическом языке как синтетическом языке, имеющем различные сис</w:t>
      </w:r>
      <w:r w:rsidRPr="00D42080">
        <w:rPr>
          <w:color w:val="000000"/>
          <w:w w:val="107"/>
        </w:rPr>
        <w:softHyphen/>
      </w:r>
      <w:r w:rsidRPr="00D42080">
        <w:rPr>
          <w:color w:val="000000"/>
          <w:spacing w:val="-1"/>
          <w:w w:val="107"/>
        </w:rPr>
        <w:t>темы отображения информации (изобразительную, знако</w:t>
      </w:r>
      <w:r w:rsidRPr="00D42080">
        <w:rPr>
          <w:color w:val="000000"/>
          <w:spacing w:val="-1"/>
          <w:w w:val="107"/>
        </w:rPr>
        <w:softHyphen/>
      </w:r>
      <w:r w:rsidRPr="00D42080">
        <w:rPr>
          <w:color w:val="000000"/>
          <w:w w:val="107"/>
        </w:rPr>
        <w:t>вую) о трехмерных объектах, его зарождении, развитии и месте среди других языков, созданных мировой культурой;</w:t>
      </w:r>
      <w:proofErr w:type="gramEnd"/>
    </w:p>
    <w:p w:rsidR="006016D5" w:rsidRPr="00D42080" w:rsidRDefault="006016D5" w:rsidP="00D42080">
      <w:pPr>
        <w:shd w:val="clear" w:color="auto" w:fill="FFFFFF"/>
        <w:spacing w:line="360" w:lineRule="auto"/>
        <w:ind w:firstLine="322"/>
        <w:jc w:val="both"/>
      </w:pPr>
      <w:r w:rsidRPr="00D42080">
        <w:rPr>
          <w:color w:val="000000"/>
          <w:spacing w:val="-3"/>
          <w:w w:val="109"/>
        </w:rPr>
        <w:t xml:space="preserve">• </w:t>
      </w:r>
      <w:r w:rsidRPr="00D42080">
        <w:rPr>
          <w:i/>
          <w:iCs/>
          <w:color w:val="000000"/>
          <w:spacing w:val="-3"/>
          <w:w w:val="109"/>
        </w:rPr>
        <w:t xml:space="preserve">лингвистическая направленность, </w:t>
      </w:r>
      <w:r w:rsidRPr="00D42080">
        <w:rPr>
          <w:color w:val="000000"/>
          <w:spacing w:val="-3"/>
          <w:w w:val="109"/>
        </w:rPr>
        <w:t>требующая введе</w:t>
      </w:r>
      <w:r w:rsidRPr="00D42080">
        <w:rPr>
          <w:color w:val="000000"/>
          <w:spacing w:val="-3"/>
          <w:w w:val="109"/>
        </w:rPr>
        <w:softHyphen/>
      </w:r>
      <w:r w:rsidRPr="00D42080">
        <w:rPr>
          <w:color w:val="000000"/>
          <w:w w:val="108"/>
        </w:rPr>
        <w:t xml:space="preserve">ния новых знаний о структурных единицах графического </w:t>
      </w:r>
      <w:r w:rsidRPr="00D42080">
        <w:rPr>
          <w:color w:val="000000"/>
          <w:spacing w:val="-1"/>
          <w:w w:val="108"/>
        </w:rPr>
        <w:t>языка, об отображаемой, неотображаемой и условно отобра</w:t>
      </w:r>
      <w:r w:rsidRPr="00D42080">
        <w:rPr>
          <w:color w:val="000000"/>
          <w:spacing w:val="-1"/>
          <w:w w:val="108"/>
        </w:rPr>
        <w:softHyphen/>
      </w:r>
      <w:r w:rsidRPr="00D42080">
        <w:rPr>
          <w:color w:val="000000"/>
          <w:w w:val="108"/>
        </w:rPr>
        <w:t>жаемой информации на чертежах;</w:t>
      </w:r>
    </w:p>
    <w:p w:rsidR="006016D5" w:rsidRPr="00D42080" w:rsidRDefault="006016D5" w:rsidP="00D42080">
      <w:pPr>
        <w:shd w:val="clear" w:color="auto" w:fill="FFFFFF"/>
        <w:spacing w:line="360" w:lineRule="auto"/>
        <w:ind w:firstLine="322"/>
        <w:jc w:val="both"/>
      </w:pPr>
      <w:r w:rsidRPr="00D42080">
        <w:rPr>
          <w:color w:val="000000"/>
          <w:w w:val="108"/>
        </w:rPr>
        <w:t xml:space="preserve">• </w:t>
      </w:r>
      <w:r w:rsidRPr="00D42080">
        <w:rPr>
          <w:i/>
          <w:iCs/>
          <w:color w:val="000000"/>
          <w:w w:val="108"/>
        </w:rPr>
        <w:t xml:space="preserve">проблемно-ориентированная направленность, </w:t>
      </w:r>
      <w:r w:rsidRPr="00D42080">
        <w:rPr>
          <w:color w:val="000000"/>
          <w:w w:val="108"/>
        </w:rPr>
        <w:t>позволя</w:t>
      </w:r>
      <w:r w:rsidRPr="00D42080">
        <w:rPr>
          <w:color w:val="000000"/>
          <w:w w:val="108"/>
        </w:rPr>
        <w:softHyphen/>
      </w:r>
      <w:r w:rsidRPr="00D42080">
        <w:rPr>
          <w:color w:val="000000"/>
          <w:w w:val="109"/>
        </w:rPr>
        <w:t>ющая ознакомить школьников с элементами проектирова</w:t>
      </w:r>
      <w:r w:rsidRPr="00D42080">
        <w:rPr>
          <w:color w:val="000000"/>
          <w:w w:val="109"/>
        </w:rPr>
        <w:softHyphen/>
        <w:t>ния, конструирования, моделирования;</w:t>
      </w:r>
    </w:p>
    <w:p w:rsidR="006016D5" w:rsidRPr="00D42080" w:rsidRDefault="006016D5" w:rsidP="00D42080">
      <w:pPr>
        <w:shd w:val="clear" w:color="auto" w:fill="FFFFFF"/>
        <w:spacing w:line="360" w:lineRule="auto"/>
        <w:jc w:val="both"/>
      </w:pPr>
      <w:r w:rsidRPr="00D42080">
        <w:rPr>
          <w:color w:val="000000"/>
          <w:w w:val="109"/>
        </w:rPr>
        <w:t xml:space="preserve">• </w:t>
      </w:r>
      <w:r w:rsidRPr="00D42080">
        <w:rPr>
          <w:i/>
          <w:iCs/>
          <w:color w:val="000000"/>
          <w:w w:val="109"/>
        </w:rPr>
        <w:t xml:space="preserve">профессионально ориентированная направленность </w:t>
      </w:r>
      <w:r w:rsidRPr="00D42080">
        <w:rPr>
          <w:color w:val="000000"/>
          <w:w w:val="108"/>
        </w:rPr>
        <w:t>курса, раскрывающая применение графических знаний в науке, технике, производстве, дизайне, архитектуре, эконо</w:t>
      </w:r>
      <w:r w:rsidRPr="00D42080">
        <w:rPr>
          <w:color w:val="000000"/>
          <w:w w:val="108"/>
        </w:rPr>
        <w:softHyphen/>
        <w:t>мике и других областях деятельности, а также показываю</w:t>
      </w:r>
      <w:r w:rsidRPr="00D42080">
        <w:rPr>
          <w:color w:val="000000"/>
          <w:w w:val="107"/>
        </w:rPr>
        <w:t>щая значение графических знаний и умений в информаци</w:t>
      </w:r>
      <w:r w:rsidRPr="00D42080">
        <w:rPr>
          <w:color w:val="000000"/>
          <w:w w:val="107"/>
        </w:rPr>
        <w:softHyphen/>
        <w:t>онном мире;</w:t>
      </w:r>
    </w:p>
    <w:p w:rsidR="006016D5" w:rsidRPr="00D42080" w:rsidRDefault="006016D5" w:rsidP="00D42080">
      <w:pPr>
        <w:shd w:val="clear" w:color="auto" w:fill="FFFFFF"/>
        <w:spacing w:line="360" w:lineRule="auto"/>
        <w:ind w:firstLine="312"/>
        <w:jc w:val="both"/>
      </w:pPr>
      <w:r w:rsidRPr="00D42080">
        <w:rPr>
          <w:color w:val="000000"/>
          <w:w w:val="110"/>
        </w:rPr>
        <w:t xml:space="preserve">• </w:t>
      </w:r>
      <w:r w:rsidRPr="00D42080">
        <w:rPr>
          <w:i/>
          <w:iCs/>
          <w:color w:val="000000"/>
          <w:w w:val="110"/>
        </w:rPr>
        <w:t xml:space="preserve">информационная направленность, </w:t>
      </w:r>
      <w:r w:rsidRPr="00D42080">
        <w:rPr>
          <w:color w:val="000000"/>
          <w:w w:val="110"/>
        </w:rPr>
        <w:t xml:space="preserve">обеспечивающая </w:t>
      </w:r>
      <w:r w:rsidRPr="00D42080">
        <w:rPr>
          <w:color w:val="000000"/>
          <w:w w:val="107"/>
        </w:rPr>
        <w:t>знакомство с компьютерной графикой, а также расширяю</w:t>
      </w:r>
      <w:r w:rsidRPr="00D42080">
        <w:rPr>
          <w:color w:val="000000"/>
          <w:w w:val="107"/>
        </w:rPr>
        <w:softHyphen/>
        <w:t xml:space="preserve">щая представления школьников о </w:t>
      </w:r>
      <w:r w:rsidRPr="00D42080">
        <w:rPr>
          <w:color w:val="000000"/>
          <w:w w:val="107"/>
        </w:rPr>
        <w:lastRenderedPageBreak/>
        <w:t>способах (ручном, ком</w:t>
      </w:r>
      <w:r w:rsidRPr="00D42080">
        <w:rPr>
          <w:color w:val="000000"/>
          <w:w w:val="107"/>
        </w:rPr>
        <w:softHyphen/>
        <w:t>пьютерном) отображения, хранения и передачи графичес</w:t>
      </w:r>
      <w:r w:rsidRPr="00D42080">
        <w:rPr>
          <w:color w:val="000000"/>
          <w:w w:val="107"/>
        </w:rPr>
        <w:softHyphen/>
        <w:t>кой информации;</w:t>
      </w:r>
    </w:p>
    <w:p w:rsidR="006016D5" w:rsidRPr="00D42080" w:rsidRDefault="006016D5" w:rsidP="00D42080">
      <w:pPr>
        <w:shd w:val="clear" w:color="auto" w:fill="FFFFFF"/>
        <w:spacing w:line="360" w:lineRule="auto"/>
        <w:ind w:firstLine="322"/>
        <w:jc w:val="both"/>
      </w:pPr>
      <w:r w:rsidRPr="00D42080">
        <w:rPr>
          <w:color w:val="000000"/>
          <w:spacing w:val="-1"/>
          <w:w w:val="109"/>
        </w:rPr>
        <w:t xml:space="preserve">• </w:t>
      </w:r>
      <w:r w:rsidRPr="00D42080">
        <w:rPr>
          <w:i/>
          <w:iCs/>
          <w:color w:val="000000"/>
          <w:spacing w:val="-1"/>
          <w:w w:val="109"/>
        </w:rPr>
        <w:t xml:space="preserve">развивающая направленность, </w:t>
      </w:r>
      <w:r w:rsidRPr="00D42080">
        <w:rPr>
          <w:color w:val="000000"/>
          <w:spacing w:val="-1"/>
          <w:w w:val="109"/>
        </w:rPr>
        <w:t>заключающаяся в об</w:t>
      </w:r>
      <w:r w:rsidRPr="00D42080">
        <w:rPr>
          <w:color w:val="000000"/>
          <w:spacing w:val="-1"/>
          <w:w w:val="109"/>
        </w:rPr>
        <w:softHyphen/>
      </w:r>
      <w:r w:rsidRPr="00D42080">
        <w:rPr>
          <w:color w:val="000000"/>
          <w:w w:val="107"/>
        </w:rPr>
        <w:t>щем развитии личности, мыслительных процессов, творче</w:t>
      </w:r>
      <w:r w:rsidRPr="00D42080">
        <w:rPr>
          <w:color w:val="000000"/>
          <w:w w:val="107"/>
        </w:rPr>
        <w:softHyphen/>
        <w:t>ского начала.</w:t>
      </w:r>
    </w:p>
    <w:p w:rsidR="006016D5" w:rsidRPr="00D42080" w:rsidRDefault="006016D5" w:rsidP="00D42080">
      <w:pPr>
        <w:shd w:val="clear" w:color="auto" w:fill="FFFFFF"/>
        <w:spacing w:line="360" w:lineRule="auto"/>
        <w:ind w:firstLine="326"/>
        <w:jc w:val="both"/>
        <w:rPr>
          <w:color w:val="000000"/>
          <w:spacing w:val="-1"/>
          <w:w w:val="107"/>
        </w:rPr>
      </w:pPr>
      <w:r w:rsidRPr="00D42080">
        <w:rPr>
          <w:color w:val="000000"/>
          <w:w w:val="107"/>
        </w:rPr>
        <w:t xml:space="preserve"> Программа составлена в соответствии с основными концептуальными представлениями о содержательном на</w:t>
      </w:r>
      <w:r w:rsidRPr="00D42080">
        <w:rPr>
          <w:color w:val="000000"/>
          <w:w w:val="107"/>
        </w:rPr>
        <w:softHyphen/>
      </w:r>
      <w:r w:rsidRPr="00D42080">
        <w:rPr>
          <w:color w:val="000000"/>
          <w:spacing w:val="-3"/>
          <w:w w:val="107"/>
        </w:rPr>
        <w:t>полнении образовательных областей: «Технология», «Ин</w:t>
      </w:r>
      <w:r w:rsidRPr="00D42080">
        <w:rPr>
          <w:color w:val="000000"/>
          <w:spacing w:val="-3"/>
          <w:w w:val="107"/>
        </w:rPr>
        <w:softHyphen/>
      </w:r>
      <w:r w:rsidRPr="00D42080">
        <w:rPr>
          <w:color w:val="000000"/>
          <w:spacing w:val="-1"/>
          <w:w w:val="107"/>
        </w:rPr>
        <w:t>форматика», «Искусство».</w:t>
      </w:r>
    </w:p>
    <w:p w:rsidR="006016D5" w:rsidRPr="00D42080" w:rsidRDefault="006016D5" w:rsidP="00D42080">
      <w:pPr>
        <w:spacing w:line="360" w:lineRule="auto"/>
        <w:ind w:firstLine="709"/>
        <w:jc w:val="both"/>
      </w:pPr>
      <w:r w:rsidRPr="00D42080">
        <w:t xml:space="preserve">Данное содержание является необходимым в обучении учащихся ярославского региона. Его изучение будет содействовать выбору профессионального пути и успешному получению профессионального образования для активного участия в экономической жизни региона (Концепция социально-экономического развития Ярославской области до 2025 года). </w:t>
      </w:r>
    </w:p>
    <w:p w:rsidR="00590D61" w:rsidRPr="00D42080" w:rsidRDefault="00590D61" w:rsidP="00D42080">
      <w:pPr>
        <w:spacing w:line="360" w:lineRule="auto"/>
      </w:pPr>
    </w:p>
    <w:sectPr w:rsidR="00590D61" w:rsidRPr="00D42080" w:rsidSect="0059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016D5"/>
    <w:rsid w:val="00590D61"/>
    <w:rsid w:val="006016D5"/>
    <w:rsid w:val="00D4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2023-10-13T05:57:00Z</dcterms:created>
  <dcterms:modified xsi:type="dcterms:W3CDTF">2023-10-13T05:59:00Z</dcterms:modified>
</cp:coreProperties>
</file>